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843" w:rsidRPr="00E50302" w:rsidRDefault="00CA62B6" w:rsidP="00E50302">
      <w:pPr>
        <w:pStyle w:val="LSStandardtext"/>
        <w:rPr>
          <w:b/>
          <w:sz w:val="24"/>
        </w:rPr>
      </w:pPr>
      <w:r w:rsidRPr="00E50302">
        <w:rPr>
          <w:b/>
          <w:sz w:val="24"/>
        </w:rPr>
        <w:t>Ableitung eines Bruchs an einem Beispiel:</w:t>
      </w:r>
    </w:p>
    <w:p w:rsidR="006E2843" w:rsidRDefault="006E2843" w:rsidP="00663C4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3890010</wp:posOffset>
                </wp:positionH>
                <wp:positionV relativeFrom="paragraph">
                  <wp:posOffset>28575</wp:posOffset>
                </wp:positionV>
                <wp:extent cx="2374265" cy="1403985"/>
                <wp:effectExtent l="0" t="0" r="20320" b="1587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2843" w:rsidRDefault="006E2843" w:rsidP="00E50302">
                            <w:pPr>
                              <w:pStyle w:val="LSStandardtext"/>
                            </w:pPr>
                            <w:r>
                              <w:t>Bruch als Produkt umschreiben</w:t>
                            </w:r>
                          </w:p>
                          <w:p w:rsidR="006E2843" w:rsidRDefault="006E2843" w:rsidP="00E50302">
                            <w:pPr>
                              <w:pStyle w:val="LSStandardtext"/>
                            </w:pPr>
                          </w:p>
                          <w:p w:rsidR="00E50302" w:rsidRDefault="00E50302" w:rsidP="00E50302">
                            <w:pPr>
                              <w:pStyle w:val="LSStandardtext"/>
                            </w:pPr>
                          </w:p>
                          <w:p w:rsidR="006E2843" w:rsidRDefault="006E2843" w:rsidP="00E50302">
                            <w:pPr>
                              <w:pStyle w:val="LSStandardtext"/>
                            </w:pPr>
                            <w:r>
                              <w:t>Das Produkt mittels der Produk</w:t>
                            </w:r>
                            <w:r>
                              <w:t>t</w:t>
                            </w:r>
                            <w:r>
                              <w:t>regel ableiten</w:t>
                            </w:r>
                          </w:p>
                          <w:p w:rsidR="006E2843" w:rsidRDefault="006E2843" w:rsidP="00E50302">
                            <w:pPr>
                              <w:pStyle w:val="LSStandardtext"/>
                            </w:pPr>
                          </w:p>
                          <w:p w:rsidR="006E2843" w:rsidRDefault="006E2843" w:rsidP="00E50302">
                            <w:pPr>
                              <w:pStyle w:val="LSStandardtext"/>
                            </w:pPr>
                            <w:r>
                              <w:t>Auf den gemeinsamen Nenner erweitern und zu einem Bruch zusammenfassen.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06.3pt;margin-top:2.2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">
                <v:textbox style="mso-fit-shape-to-text:t">
                  <w:txbxContent>
                    <w:p w:rsidR="006E2843" w:rsidRDefault="006E2843" w:rsidP="00E50302">
                      <w:pPr>
                        <w:pStyle w:val="LSStandardtext"/>
                      </w:pPr>
                      <w:r>
                        <w:t>Bruch als Produkt umschreiben</w:t>
                      </w:r>
                    </w:p>
                    <w:p w:rsidR="006E2843" w:rsidRDefault="006E2843" w:rsidP="00E50302">
                      <w:pPr>
                        <w:pStyle w:val="LSStandardtext"/>
                      </w:pPr>
                    </w:p>
                    <w:p w:rsidR="00E50302" w:rsidRDefault="00E50302" w:rsidP="00E50302">
                      <w:pPr>
                        <w:pStyle w:val="LSStandardtext"/>
                      </w:pPr>
                    </w:p>
                    <w:p w:rsidR="006E2843" w:rsidRDefault="006E2843" w:rsidP="00E50302">
                      <w:pPr>
                        <w:pStyle w:val="LSStandardtext"/>
                      </w:pPr>
                      <w:r>
                        <w:t>Das Produkt mittels der Produk</w:t>
                      </w:r>
                      <w:r>
                        <w:t>t</w:t>
                      </w:r>
                      <w:r>
                        <w:t>regel ableiten</w:t>
                      </w:r>
                    </w:p>
                    <w:p w:rsidR="006E2843" w:rsidRDefault="006E2843" w:rsidP="00E50302">
                      <w:pPr>
                        <w:pStyle w:val="LSStandardtext"/>
                      </w:pPr>
                    </w:p>
                    <w:p w:rsidR="006E2843" w:rsidRDefault="006E2843" w:rsidP="00E50302">
                      <w:pPr>
                        <w:pStyle w:val="LSStandardtext"/>
                      </w:pPr>
                      <w:r>
                        <w:t>Auf den gemeinsamen Nenner erweitern und zu einem Bruch zusammenfassen.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3727615" cy="2057400"/>
            <wp:effectExtent l="0" t="0" r="635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7790" cy="2063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2B6" w:rsidRDefault="00CA62B6" w:rsidP="00663C48"/>
    <w:p w:rsidR="006E2843" w:rsidRPr="001444D0" w:rsidRDefault="006E2843" w:rsidP="00E50302">
      <w:pPr>
        <w:pStyle w:val="LSStandardtext"/>
      </w:pPr>
      <w:r w:rsidRPr="00E50302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1DE4B3" wp14:editId="29DB7375">
                <wp:simplePos x="0" y="0"/>
                <wp:positionH relativeFrom="column">
                  <wp:posOffset>3890010</wp:posOffset>
                </wp:positionH>
                <wp:positionV relativeFrom="paragraph">
                  <wp:posOffset>142875</wp:posOffset>
                </wp:positionV>
                <wp:extent cx="2374265" cy="1403985"/>
                <wp:effectExtent l="0" t="0" r="20320" b="1587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2843" w:rsidRDefault="006E2843" w:rsidP="00E50302">
                            <w:pPr>
                              <w:pStyle w:val="LSStandardtext"/>
                            </w:pPr>
                            <w:r>
                              <w:t xml:space="preserve">Bruch als Produkt umschreiben </w:t>
                            </w:r>
                            <w:r>
                              <w:sym w:font="Wingdings" w:char="F0E0"/>
                            </w:r>
                            <w:r>
                              <w:t>Nenner hoch -1</w:t>
                            </w:r>
                          </w:p>
                          <w:p w:rsidR="006E2843" w:rsidRDefault="006E2843" w:rsidP="00E50302">
                            <w:pPr>
                              <w:pStyle w:val="LSStandardtext"/>
                            </w:pPr>
                          </w:p>
                          <w:p w:rsidR="006E2843" w:rsidRDefault="006E2843" w:rsidP="00E50302">
                            <w:pPr>
                              <w:pStyle w:val="LSStandardtext"/>
                            </w:pPr>
                            <w:r>
                              <w:t>Das Produkt mittels der Produk</w:t>
                            </w:r>
                            <w:r>
                              <w:t>t</w:t>
                            </w:r>
                            <w:r>
                              <w:t>regel ableiten. Kettenregel bei (v(x))</w:t>
                            </w:r>
                            <w:r w:rsidRPr="006E2843">
                              <w:rPr>
                                <w:vertAlign w:val="superscript"/>
                              </w:rPr>
                              <w:t>-2</w:t>
                            </w:r>
                            <w:r>
                              <w:t xml:space="preserve"> beachten.</w:t>
                            </w:r>
                          </w:p>
                          <w:p w:rsidR="006E2843" w:rsidRDefault="006E2843" w:rsidP="00E50302">
                            <w:pPr>
                              <w:pStyle w:val="LSStandardtext"/>
                            </w:pPr>
                          </w:p>
                          <w:p w:rsidR="006E2843" w:rsidRDefault="006E2843" w:rsidP="00E50302">
                            <w:pPr>
                              <w:pStyle w:val="LSStandardtext"/>
                            </w:pPr>
                            <w:r>
                              <w:t>Auf den gemeinsamen Nenner erweitern und zu einem Bruch zusammenfassen.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06.3pt;margin-top:11.2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">
                <v:textbox style="mso-fit-shape-to-text:t">
                  <w:txbxContent>
                    <w:p w:rsidR="006E2843" w:rsidRDefault="006E2843" w:rsidP="00E50302">
                      <w:pPr>
                        <w:pStyle w:val="LSStandardtext"/>
                      </w:pPr>
                      <w:r>
                        <w:t xml:space="preserve">Bruch als Produkt umschreiben </w:t>
                      </w:r>
                      <w:r>
                        <w:sym w:font="Wingdings" w:char="F0E0"/>
                      </w:r>
                      <w:r>
                        <w:t>Nenner hoch -1</w:t>
                      </w:r>
                    </w:p>
                    <w:p w:rsidR="006E2843" w:rsidRDefault="006E2843" w:rsidP="00E50302">
                      <w:pPr>
                        <w:pStyle w:val="LSStandardtext"/>
                      </w:pPr>
                    </w:p>
                    <w:p w:rsidR="006E2843" w:rsidRDefault="006E2843" w:rsidP="00E50302">
                      <w:pPr>
                        <w:pStyle w:val="LSStandardtext"/>
                      </w:pPr>
                      <w:r>
                        <w:t>Das Produkt mittels der Produk</w:t>
                      </w:r>
                      <w:r>
                        <w:t>t</w:t>
                      </w:r>
                      <w:r>
                        <w:t>regel ableiten. Kettenregel bei (v(x))</w:t>
                      </w:r>
                      <w:r w:rsidRPr="006E2843">
                        <w:rPr>
                          <w:vertAlign w:val="superscript"/>
                        </w:rPr>
                        <w:t>-2</w:t>
                      </w:r>
                      <w:r>
                        <w:t xml:space="preserve"> beachten.</w:t>
                      </w:r>
                    </w:p>
                    <w:p w:rsidR="006E2843" w:rsidRDefault="006E2843" w:rsidP="00E50302">
                      <w:pPr>
                        <w:pStyle w:val="LSStandardtext"/>
                      </w:pPr>
                    </w:p>
                    <w:p w:rsidR="006E2843" w:rsidRDefault="006E2843" w:rsidP="00E50302">
                      <w:pPr>
                        <w:pStyle w:val="LSStandardtext"/>
                      </w:pPr>
                      <w:r>
                        <w:t>Auf den gemeinsamen Nenner erweitern und zu einem Bruch zusammenfassen.</w:t>
                      </w:r>
                    </w:p>
                  </w:txbxContent>
                </v:textbox>
              </v:shape>
            </w:pict>
          </mc:Fallback>
        </mc:AlternateContent>
      </w:r>
      <w:r w:rsidR="00CA62B6" w:rsidRPr="00E50302">
        <w:rPr>
          <w:b/>
        </w:rPr>
        <w:t>Jetzt allgemein:</w:t>
      </w:r>
    </w:p>
    <w:p w:rsidR="00CA62B6" w:rsidRDefault="00CA62B6" w:rsidP="00663C48"/>
    <w:p w:rsidR="006E2843" w:rsidRDefault="006E2843" w:rsidP="00663C48">
      <w:r>
        <w:rPr>
          <w:noProof/>
        </w:rPr>
        <w:drawing>
          <wp:inline distT="0" distB="0" distL="0" distR="0" wp14:anchorId="7ABF078A" wp14:editId="0D9144BA">
            <wp:extent cx="3763628" cy="1857375"/>
            <wp:effectExtent l="0" t="0" r="889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628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EE8" w:rsidRDefault="00B35EE8" w:rsidP="00663C48"/>
    <w:p w:rsidR="00E50302" w:rsidRDefault="00EC6E2C" w:rsidP="00EC6E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</w:pPr>
      <w:r>
        <w:t>Die Quotientenregel:</w:t>
      </w:r>
    </w:p>
    <w:p w:rsidR="00E50302" w:rsidRPr="00E50302" w:rsidRDefault="00E50302" w:rsidP="00EC6E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</w:pPr>
      <m:oMathPara>
        <m:oMath>
          <m:r>
            <w:rPr>
              <w:rFonts w:ascii="Cambria Math" w:hAnsi="Cambria Math"/>
            </w:rPr>
            <m:t xml:space="preserve"> 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v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den>
          </m:f>
        </m:oMath>
      </m:oMathPara>
    </w:p>
    <w:p w:rsidR="00EC6E2C" w:rsidRPr="00EC6E2C" w:rsidRDefault="00EC6E2C" w:rsidP="00EC6E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/>
      </w:pPr>
      <m:oMathPara>
        <m:oMath>
          <m:r>
            <w:rPr>
              <w:rFonts w:ascii="Cambria Math" w:hAnsi="Cambria Math"/>
            </w:rPr>
            <m:t>f'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(x)∙v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-u(x)∙v'(x)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(v(x))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</m:oMath>
      </m:oMathPara>
    </w:p>
    <w:p w:rsidR="00EC6E2C" w:rsidRDefault="00EC6E2C" w:rsidP="00EC6E2C"/>
    <w:p w:rsidR="00EC6E2C" w:rsidRPr="00E50302" w:rsidRDefault="00EC6E2C" w:rsidP="00E50302">
      <w:pPr>
        <w:pStyle w:val="LSStandardtext"/>
        <w:rPr>
          <w:b/>
        </w:rPr>
      </w:pPr>
      <w:r w:rsidRPr="00E50302">
        <w:rPr>
          <w:b/>
        </w:rPr>
        <w:t>Aufgaben:</w:t>
      </w:r>
    </w:p>
    <w:p w:rsidR="00455771" w:rsidRDefault="00455771" w:rsidP="00EC6E2C"/>
    <w:p w:rsidR="00455771" w:rsidRDefault="00CA62B6" w:rsidP="00E50302">
      <w:pPr>
        <w:pStyle w:val="LSStandardtext"/>
      </w:pPr>
      <w:r>
        <w:t>Bilde jeweils die erste Ableitung</w:t>
      </w:r>
    </w:p>
    <w:p w:rsidR="00CA62B6" w:rsidRPr="00EC6E2C" w:rsidRDefault="00CA62B6" w:rsidP="00EC6E2C">
      <w:r>
        <w:rPr>
          <w:noProof/>
        </w:rPr>
        <w:drawing>
          <wp:inline distT="0" distB="0" distL="0" distR="0">
            <wp:extent cx="1952625" cy="1988128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988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A62B6" w:rsidRPr="00EC6E2C" w:rsidSect="008D54D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61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C7A" w:rsidRDefault="00F31C7A">
      <w:r>
        <w:separator/>
      </w:r>
    </w:p>
  </w:endnote>
  <w:endnote w:type="continuationSeparator" w:id="0">
    <w:p w:rsidR="00F31C7A" w:rsidRDefault="00F31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73" w:rsidRPr="00942134" w:rsidRDefault="00793573" w:rsidP="00A61C98">
    <w:pPr>
      <w:pStyle w:val="Fuzeile"/>
      <w:framePr w:wrap="around" w:vAnchor="text" w:hAnchor="margin" w:xAlign="outside" w:y="1"/>
      <w:rPr>
        <w:rStyle w:val="Seitenzahl"/>
        <w:color w:val="808080"/>
        <w:sz w:val="16"/>
        <w:szCs w:val="16"/>
      </w:rPr>
    </w:pPr>
    <w:r w:rsidRPr="00942134">
      <w:rPr>
        <w:rStyle w:val="Seitenzahl"/>
        <w:color w:val="808080"/>
        <w:sz w:val="16"/>
        <w:szCs w:val="16"/>
      </w:rPr>
      <w:fldChar w:fldCharType="begin"/>
    </w:r>
    <w:r w:rsidRPr="00942134">
      <w:rPr>
        <w:rStyle w:val="Seitenzahl"/>
        <w:color w:val="808080"/>
        <w:sz w:val="16"/>
        <w:szCs w:val="16"/>
      </w:rPr>
      <w:instrText xml:space="preserve">PAGE  </w:instrText>
    </w:r>
    <w:r w:rsidRPr="00942134">
      <w:rPr>
        <w:rStyle w:val="Seitenzahl"/>
        <w:color w:val="808080"/>
        <w:sz w:val="16"/>
        <w:szCs w:val="16"/>
      </w:rPr>
      <w:fldChar w:fldCharType="separate"/>
    </w:r>
    <w:r w:rsidR="00C1098C">
      <w:rPr>
        <w:rStyle w:val="Seitenzahl"/>
        <w:noProof/>
        <w:color w:val="808080"/>
        <w:sz w:val="16"/>
        <w:szCs w:val="16"/>
      </w:rPr>
      <w:t>2</w:t>
    </w:r>
    <w:r w:rsidRPr="00942134">
      <w:rPr>
        <w:rStyle w:val="Seitenzahl"/>
        <w:color w:val="808080"/>
        <w:sz w:val="16"/>
        <w:szCs w:val="16"/>
      </w:rPr>
      <w:fldChar w:fldCharType="end"/>
    </w:r>
  </w:p>
  <w:p w:rsidR="00793573" w:rsidRDefault="00793573" w:rsidP="008D54DA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041049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D16C75" w:rsidRDefault="00D16C75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93573" w:rsidRDefault="00793573" w:rsidP="008D54DA">
    <w:pPr>
      <w:pStyle w:val="Fuzeile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C75" w:rsidRDefault="00D16C7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C7A" w:rsidRDefault="00F31C7A">
      <w:r>
        <w:separator/>
      </w:r>
    </w:p>
  </w:footnote>
  <w:footnote w:type="continuationSeparator" w:id="0">
    <w:p w:rsidR="00F31C7A" w:rsidRDefault="00F31C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73" w:rsidRPr="008D54DA" w:rsidRDefault="00793573" w:rsidP="00B05948">
    <w:pPr>
      <w:pStyle w:val="Kopfzeile"/>
      <w:jc w:val="right"/>
      <w:rPr>
        <w:color w:val="808080"/>
        <w:sz w:val="20"/>
        <w:szCs w:val="20"/>
      </w:rPr>
    </w:pPr>
    <w:r>
      <w:rPr>
        <w:noProof/>
        <w:color w:val="808080"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16262A5" wp14:editId="166F3820">
              <wp:simplePos x="0" y="0"/>
              <wp:positionH relativeFrom="column">
                <wp:posOffset>-38100</wp:posOffset>
              </wp:positionH>
              <wp:positionV relativeFrom="paragraph">
                <wp:posOffset>233045</wp:posOffset>
              </wp:positionV>
              <wp:extent cx="5829300" cy="0"/>
              <wp:effectExtent l="0" t="0" r="0" b="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pt,18.35pt" to="456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" strokecolor="gray"/>
          </w:pict>
        </mc:Fallback>
      </mc:AlternateContent>
    </w:r>
    <w:r w:rsidR="00C1098C">
      <w:rPr>
        <w:noProof/>
        <w:color w:val="808080"/>
        <w:sz w:val="20"/>
        <w:szCs w:val="20"/>
      </w:rPr>
      <w:t>Die Quotientenregel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5C8" w:rsidRPr="00E635C8" w:rsidRDefault="00E635C8" w:rsidP="00E635C8">
    <w:pPr>
      <w:tabs>
        <w:tab w:val="left" w:pos="4110"/>
        <w:tab w:val="left" w:pos="8103"/>
      </w:tabs>
    </w:pPr>
    <w:r w:rsidRPr="00E635C8">
      <w:rPr>
        <w:rFonts w:ascii="Times New Roman" w:eastAsia="SimSun" w:hAnsi="Times New Roman" w:cs="Times New Roman"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30C9AAE5" wp14:editId="43ADE670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0" b="0"/>
          <wp:wrapNone/>
          <wp:docPr id="1" name="Grafik 1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32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1842"/>
      <w:gridCol w:w="4111"/>
    </w:tblGrid>
    <w:tr w:rsidR="00E635C8" w:rsidRPr="00E635C8" w:rsidTr="0032737E">
      <w:tc>
        <w:tcPr>
          <w:tcW w:w="3369" w:type="dxa"/>
          <w:shd w:val="clear" w:color="auto" w:fill="auto"/>
        </w:tcPr>
        <w:p w:rsidR="00E635C8" w:rsidRPr="00E635C8" w:rsidRDefault="00E635C8" w:rsidP="00E635C8">
          <w:pPr>
            <w:tabs>
              <w:tab w:val="left" w:pos="8103"/>
            </w:tabs>
          </w:pPr>
        </w:p>
      </w:tc>
      <w:tc>
        <w:tcPr>
          <w:tcW w:w="1842" w:type="dxa"/>
          <w:shd w:val="clear" w:color="auto" w:fill="auto"/>
        </w:tcPr>
        <w:p w:rsidR="00E635C8" w:rsidRPr="00E635C8" w:rsidRDefault="00E635C8" w:rsidP="00E635C8">
          <w:pPr>
            <w:tabs>
              <w:tab w:val="left" w:pos="8103"/>
            </w:tabs>
          </w:pPr>
          <w:r w:rsidRPr="00E635C8">
            <w:rPr>
              <w:noProof/>
              <w:color w:val="808080"/>
              <w:szCs w:val="20"/>
            </w:rPr>
            <w:t>Mathe+</w:t>
          </w:r>
        </w:p>
      </w:tc>
      <w:tc>
        <w:tcPr>
          <w:tcW w:w="4111" w:type="dxa"/>
          <w:shd w:val="clear" w:color="auto" w:fill="auto"/>
        </w:tcPr>
        <w:p w:rsidR="00E635C8" w:rsidRPr="00E635C8" w:rsidRDefault="00E635C8" w:rsidP="00E635C8">
          <w:pPr>
            <w:tabs>
              <w:tab w:val="left" w:pos="8103"/>
            </w:tabs>
            <w:jc w:val="right"/>
          </w:pPr>
          <w:r w:rsidRPr="00E635C8">
            <w:rPr>
              <w:noProof/>
              <w:color w:val="808080"/>
              <w:szCs w:val="20"/>
            </w:rPr>
            <w:fldChar w:fldCharType="begin"/>
          </w:r>
          <w:r w:rsidRPr="00E635C8">
            <w:rPr>
              <w:noProof/>
              <w:color w:val="808080"/>
              <w:szCs w:val="20"/>
            </w:rPr>
            <w:instrText xml:space="preserve"> FILENAME  -docx \* MERGEFORMAT </w:instrText>
          </w:r>
          <w:r w:rsidRPr="00E635C8">
            <w:rPr>
              <w:noProof/>
              <w:color w:val="808080"/>
              <w:szCs w:val="20"/>
            </w:rPr>
            <w:fldChar w:fldCharType="separate"/>
          </w:r>
          <w:r>
            <w:rPr>
              <w:noProof/>
              <w:color w:val="808080"/>
              <w:szCs w:val="20"/>
            </w:rPr>
            <w:t>5.5. Quotientenregel Arbeitsblatt</w:t>
          </w:r>
          <w:r w:rsidRPr="00E635C8">
            <w:rPr>
              <w:noProof/>
              <w:color w:val="808080"/>
              <w:szCs w:val="20"/>
            </w:rPr>
            <w:fldChar w:fldCharType="end"/>
          </w:r>
        </w:p>
      </w:tc>
    </w:tr>
  </w:tbl>
  <w:p w:rsidR="00E635C8" w:rsidRPr="00E635C8" w:rsidRDefault="00E635C8" w:rsidP="00E635C8">
    <w:pPr>
      <w:tabs>
        <w:tab w:val="center" w:pos="4536"/>
        <w:tab w:val="right" w:pos="9072"/>
      </w:tabs>
      <w:rPr>
        <w:rFonts w:ascii="Calibri" w:hAnsi="Calibri" w:cs="Times New Roman"/>
      </w:rPr>
    </w:pPr>
  </w:p>
  <w:p w:rsidR="00793573" w:rsidRPr="00E635C8" w:rsidRDefault="00793573" w:rsidP="00E635C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C75" w:rsidRDefault="00D16C7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EAC77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021C5D3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B327A04"/>
    <w:multiLevelType w:val="multilevel"/>
    <w:tmpl w:val="874CD9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7EB2397"/>
    <w:multiLevelType w:val="multilevel"/>
    <w:tmpl w:val="6C18322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309D222C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3926179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474559EB"/>
    <w:multiLevelType w:val="multilevel"/>
    <w:tmpl w:val="334AEF3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4B6F2F07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50087BD3"/>
    <w:multiLevelType w:val="multilevel"/>
    <w:tmpl w:val="5E28AB4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502612DC"/>
    <w:multiLevelType w:val="hybridMultilevel"/>
    <w:tmpl w:val="712E69C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627425"/>
    <w:multiLevelType w:val="multilevel"/>
    <w:tmpl w:val="39B89E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128393F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54BB400D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7B8040B"/>
    <w:multiLevelType w:val="multilevel"/>
    <w:tmpl w:val="39B89E24"/>
    <w:lvl w:ilvl="0">
      <w:start w:val="1"/>
      <w:numFmt w:val="decimal"/>
      <w:pStyle w:val="LS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LS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LS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58673558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5B615CBB"/>
    <w:multiLevelType w:val="multilevel"/>
    <w:tmpl w:val="79A887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5C6C592D"/>
    <w:multiLevelType w:val="multilevel"/>
    <w:tmpl w:val="13D6688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5D2C2151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5FDF355B"/>
    <w:multiLevelType w:val="hybridMultilevel"/>
    <w:tmpl w:val="511C0A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0F5000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659A7EE0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711C000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9"/>
  </w:num>
  <w:num w:numId="3">
    <w:abstractNumId w:val="1"/>
  </w:num>
  <w:num w:numId="4">
    <w:abstractNumId w:val="8"/>
  </w:num>
  <w:num w:numId="5">
    <w:abstractNumId w:val="11"/>
    <w:lvlOverride w:ilvl="0">
      <w:lvl w:ilvl="0">
        <w:start w:val="1"/>
        <w:numFmt w:val="decimal"/>
        <w:lvlText w:val="%1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6">
    <w:abstractNumId w:val="21"/>
  </w:num>
  <w:num w:numId="7">
    <w:abstractNumId w:val="3"/>
  </w:num>
  <w:num w:numId="8">
    <w:abstractNumId w:val="16"/>
  </w:num>
  <w:num w:numId="9">
    <w:abstractNumId w:val="4"/>
  </w:num>
  <w:num w:numId="10">
    <w:abstractNumId w:val="20"/>
  </w:num>
  <w:num w:numId="11">
    <w:abstractNumId w:val="6"/>
  </w:num>
  <w:num w:numId="12">
    <w:abstractNumId w:val="12"/>
  </w:num>
  <w:num w:numId="13">
    <w:abstractNumId w:val="7"/>
  </w:num>
  <w:num w:numId="14">
    <w:abstractNumId w:val="17"/>
  </w:num>
  <w:num w:numId="15">
    <w:abstractNumId w:val="14"/>
  </w:num>
  <w:num w:numId="16">
    <w:abstractNumId w:val="5"/>
  </w:num>
  <w:num w:numId="17">
    <w:abstractNumId w:val="13"/>
  </w:num>
  <w:num w:numId="18">
    <w:abstractNumId w:val="15"/>
  </w:num>
  <w:num w:numId="19">
    <w:abstractNumId w:val="2"/>
  </w:num>
  <w:num w:numId="20">
    <w:abstractNumId w:val="10"/>
  </w:num>
  <w:num w:numId="21">
    <w:abstractNumId w:val="1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08"/>
  <w:autoHyphenation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A99"/>
    <w:rsid w:val="00005C03"/>
    <w:rsid w:val="00007074"/>
    <w:rsid w:val="00026A44"/>
    <w:rsid w:val="0003605E"/>
    <w:rsid w:val="000402B5"/>
    <w:rsid w:val="00055140"/>
    <w:rsid w:val="00071A39"/>
    <w:rsid w:val="00071CD0"/>
    <w:rsid w:val="000778EF"/>
    <w:rsid w:val="000B734D"/>
    <w:rsid w:val="000C0622"/>
    <w:rsid w:val="000C17EA"/>
    <w:rsid w:val="000D02A4"/>
    <w:rsid w:val="000E5B58"/>
    <w:rsid w:val="000F0FAA"/>
    <w:rsid w:val="000F4ADD"/>
    <w:rsid w:val="001055D9"/>
    <w:rsid w:val="00111053"/>
    <w:rsid w:val="00116CF0"/>
    <w:rsid w:val="001205DA"/>
    <w:rsid w:val="00122A06"/>
    <w:rsid w:val="00143B1A"/>
    <w:rsid w:val="001444D0"/>
    <w:rsid w:val="00157962"/>
    <w:rsid w:val="00192067"/>
    <w:rsid w:val="001C0B99"/>
    <w:rsid w:val="001D407F"/>
    <w:rsid w:val="001E03B5"/>
    <w:rsid w:val="00201056"/>
    <w:rsid w:val="00203069"/>
    <w:rsid w:val="00204EC3"/>
    <w:rsid w:val="002204C6"/>
    <w:rsid w:val="0023593D"/>
    <w:rsid w:val="00235E0A"/>
    <w:rsid w:val="0024375B"/>
    <w:rsid w:val="002773E6"/>
    <w:rsid w:val="002A5DAD"/>
    <w:rsid w:val="002C3C0B"/>
    <w:rsid w:val="002E3133"/>
    <w:rsid w:val="00323BF7"/>
    <w:rsid w:val="0033767E"/>
    <w:rsid w:val="00341135"/>
    <w:rsid w:val="00354A87"/>
    <w:rsid w:val="00364DEA"/>
    <w:rsid w:val="00381971"/>
    <w:rsid w:val="00385B0E"/>
    <w:rsid w:val="003A0D0B"/>
    <w:rsid w:val="003B771D"/>
    <w:rsid w:val="003E4A0C"/>
    <w:rsid w:val="003E5315"/>
    <w:rsid w:val="003F6526"/>
    <w:rsid w:val="00427E5D"/>
    <w:rsid w:val="00454A8D"/>
    <w:rsid w:val="00455771"/>
    <w:rsid w:val="004609C0"/>
    <w:rsid w:val="00473702"/>
    <w:rsid w:val="004D6055"/>
    <w:rsid w:val="004E7610"/>
    <w:rsid w:val="004F6C58"/>
    <w:rsid w:val="00507E7B"/>
    <w:rsid w:val="005620DE"/>
    <w:rsid w:val="00564E18"/>
    <w:rsid w:val="005653AE"/>
    <w:rsid w:val="00580F3F"/>
    <w:rsid w:val="005877DB"/>
    <w:rsid w:val="00592774"/>
    <w:rsid w:val="005C045C"/>
    <w:rsid w:val="005D427E"/>
    <w:rsid w:val="005D4AF2"/>
    <w:rsid w:val="005E70FD"/>
    <w:rsid w:val="005E7281"/>
    <w:rsid w:val="005F6605"/>
    <w:rsid w:val="006047C3"/>
    <w:rsid w:val="006063F7"/>
    <w:rsid w:val="0060782F"/>
    <w:rsid w:val="0063100A"/>
    <w:rsid w:val="0063710D"/>
    <w:rsid w:val="00647F81"/>
    <w:rsid w:val="006545DF"/>
    <w:rsid w:val="0065665E"/>
    <w:rsid w:val="00663B0B"/>
    <w:rsid w:val="00663C48"/>
    <w:rsid w:val="00675A8E"/>
    <w:rsid w:val="00692CFB"/>
    <w:rsid w:val="00696651"/>
    <w:rsid w:val="006C025B"/>
    <w:rsid w:val="006D439A"/>
    <w:rsid w:val="006D65B3"/>
    <w:rsid w:val="006E079C"/>
    <w:rsid w:val="006E123C"/>
    <w:rsid w:val="006E2843"/>
    <w:rsid w:val="006F7EA3"/>
    <w:rsid w:val="007063AB"/>
    <w:rsid w:val="00715EA6"/>
    <w:rsid w:val="00717CB6"/>
    <w:rsid w:val="00721505"/>
    <w:rsid w:val="00726B7B"/>
    <w:rsid w:val="00752E1F"/>
    <w:rsid w:val="00757897"/>
    <w:rsid w:val="00780905"/>
    <w:rsid w:val="00792872"/>
    <w:rsid w:val="00793573"/>
    <w:rsid w:val="00800B6F"/>
    <w:rsid w:val="00826AF5"/>
    <w:rsid w:val="00841AB6"/>
    <w:rsid w:val="00856664"/>
    <w:rsid w:val="00880CCF"/>
    <w:rsid w:val="00894E34"/>
    <w:rsid w:val="00897B38"/>
    <w:rsid w:val="008A37C8"/>
    <w:rsid w:val="008D54DA"/>
    <w:rsid w:val="008E3020"/>
    <w:rsid w:val="00917FBE"/>
    <w:rsid w:val="00923245"/>
    <w:rsid w:val="00942134"/>
    <w:rsid w:val="0094646F"/>
    <w:rsid w:val="009468E0"/>
    <w:rsid w:val="00951096"/>
    <w:rsid w:val="0097468B"/>
    <w:rsid w:val="009773B1"/>
    <w:rsid w:val="0098424E"/>
    <w:rsid w:val="009A6EEB"/>
    <w:rsid w:val="009C034D"/>
    <w:rsid w:val="009D2399"/>
    <w:rsid w:val="009E4024"/>
    <w:rsid w:val="00A01090"/>
    <w:rsid w:val="00A069C4"/>
    <w:rsid w:val="00A2210F"/>
    <w:rsid w:val="00A419C9"/>
    <w:rsid w:val="00A61C98"/>
    <w:rsid w:val="00A6202E"/>
    <w:rsid w:val="00A8278F"/>
    <w:rsid w:val="00A90681"/>
    <w:rsid w:val="00A94591"/>
    <w:rsid w:val="00AD1028"/>
    <w:rsid w:val="00AE1300"/>
    <w:rsid w:val="00B026A6"/>
    <w:rsid w:val="00B03CDE"/>
    <w:rsid w:val="00B05948"/>
    <w:rsid w:val="00B16C22"/>
    <w:rsid w:val="00B26F7E"/>
    <w:rsid w:val="00B35EE8"/>
    <w:rsid w:val="00B36BFF"/>
    <w:rsid w:val="00B511CA"/>
    <w:rsid w:val="00B714DE"/>
    <w:rsid w:val="00B935D0"/>
    <w:rsid w:val="00BA19FD"/>
    <w:rsid w:val="00BB3F09"/>
    <w:rsid w:val="00BB5966"/>
    <w:rsid w:val="00BB61CC"/>
    <w:rsid w:val="00BC1CA8"/>
    <w:rsid w:val="00BD6CD9"/>
    <w:rsid w:val="00BE0BD2"/>
    <w:rsid w:val="00BE7963"/>
    <w:rsid w:val="00BF4178"/>
    <w:rsid w:val="00BF5C01"/>
    <w:rsid w:val="00BF6BCB"/>
    <w:rsid w:val="00C0200E"/>
    <w:rsid w:val="00C07AEB"/>
    <w:rsid w:val="00C1098C"/>
    <w:rsid w:val="00C11A6D"/>
    <w:rsid w:val="00C1233E"/>
    <w:rsid w:val="00C33C5C"/>
    <w:rsid w:val="00C37ED5"/>
    <w:rsid w:val="00C535D1"/>
    <w:rsid w:val="00C56F3A"/>
    <w:rsid w:val="00C57564"/>
    <w:rsid w:val="00C660B3"/>
    <w:rsid w:val="00C67985"/>
    <w:rsid w:val="00C74D5B"/>
    <w:rsid w:val="00CA62B6"/>
    <w:rsid w:val="00D12434"/>
    <w:rsid w:val="00D12EB6"/>
    <w:rsid w:val="00D16C75"/>
    <w:rsid w:val="00D16D34"/>
    <w:rsid w:val="00D23DB4"/>
    <w:rsid w:val="00D44738"/>
    <w:rsid w:val="00D54CA8"/>
    <w:rsid w:val="00D5658F"/>
    <w:rsid w:val="00D57D37"/>
    <w:rsid w:val="00DB1BBF"/>
    <w:rsid w:val="00DD6A99"/>
    <w:rsid w:val="00DE0BB6"/>
    <w:rsid w:val="00DF0915"/>
    <w:rsid w:val="00E04B87"/>
    <w:rsid w:val="00E1445E"/>
    <w:rsid w:val="00E50302"/>
    <w:rsid w:val="00E635C8"/>
    <w:rsid w:val="00E6612D"/>
    <w:rsid w:val="00E70711"/>
    <w:rsid w:val="00E721C9"/>
    <w:rsid w:val="00E940D0"/>
    <w:rsid w:val="00EB4322"/>
    <w:rsid w:val="00EB5BFA"/>
    <w:rsid w:val="00EC5492"/>
    <w:rsid w:val="00EC6E2C"/>
    <w:rsid w:val="00ED5C3E"/>
    <w:rsid w:val="00ED5F2C"/>
    <w:rsid w:val="00EE1BB4"/>
    <w:rsid w:val="00EF77B0"/>
    <w:rsid w:val="00F02534"/>
    <w:rsid w:val="00F02A0F"/>
    <w:rsid w:val="00F06927"/>
    <w:rsid w:val="00F113D4"/>
    <w:rsid w:val="00F31C7A"/>
    <w:rsid w:val="00F36D7B"/>
    <w:rsid w:val="00F43BBD"/>
    <w:rsid w:val="00F850C6"/>
    <w:rsid w:val="00F865F8"/>
    <w:rsid w:val="00F9544A"/>
    <w:rsid w:val="00FA45EC"/>
    <w:rsid w:val="00FB4EFC"/>
    <w:rsid w:val="00FE34A0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50302"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C1233E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E34A0"/>
    <w:rPr>
      <w:color w:val="808080"/>
    </w:rPr>
  </w:style>
  <w:style w:type="character" w:customStyle="1" w:styleId="KopfzeileZchn">
    <w:name w:val="Kopfzeile Zchn"/>
    <w:basedOn w:val="Absatz-Standardschriftart"/>
    <w:link w:val="Kopfzeile"/>
    <w:rsid w:val="006063F7"/>
    <w:rPr>
      <w:rFonts w:ascii="Arial" w:hAnsi="Arial" w:cs="Arial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E635C8"/>
    <w:rPr>
      <w:rFonts w:ascii="Arial" w:hAnsi="Arial" w:cs="Arial"/>
      <w:sz w:val="18"/>
      <w:szCs w:val="22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E50302"/>
    <w:pPr>
      <w:spacing w:line="320" w:lineRule="exact"/>
      <w:jc w:val="right"/>
    </w:pPr>
    <w:rPr>
      <w:rFonts w:cs="Times New Roman"/>
      <w:color w:val="A6A6A6" w:themeColor="background1" w:themeShade="A6"/>
      <w:sz w:val="24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E50302"/>
    <w:rPr>
      <w:rFonts w:ascii="Arial" w:hAnsi="Arial"/>
      <w:color w:val="A6A6A6" w:themeColor="background1" w:themeShade="A6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50302"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C1233E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E34A0"/>
    <w:rPr>
      <w:color w:val="808080"/>
    </w:rPr>
  </w:style>
  <w:style w:type="character" w:customStyle="1" w:styleId="KopfzeileZchn">
    <w:name w:val="Kopfzeile Zchn"/>
    <w:basedOn w:val="Absatz-Standardschriftart"/>
    <w:link w:val="Kopfzeile"/>
    <w:rsid w:val="006063F7"/>
    <w:rPr>
      <w:rFonts w:ascii="Arial" w:hAnsi="Arial" w:cs="Arial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E635C8"/>
    <w:rPr>
      <w:rFonts w:ascii="Arial" w:hAnsi="Arial" w:cs="Arial"/>
      <w:sz w:val="18"/>
      <w:szCs w:val="22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E50302"/>
    <w:pPr>
      <w:spacing w:line="320" w:lineRule="exact"/>
      <w:jc w:val="right"/>
    </w:pPr>
    <w:rPr>
      <w:rFonts w:cs="Times New Roman"/>
      <w:color w:val="A6A6A6" w:themeColor="background1" w:themeShade="A6"/>
      <w:sz w:val="24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E50302"/>
    <w:rPr>
      <w:rFonts w:ascii="Arial" w:hAnsi="Arial"/>
      <w:color w:val="A6A6A6" w:themeColor="background1" w:themeShade="A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e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emf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18DC263EA504E8C79F366FBE9D56C" ma:contentTypeVersion="0" ma:contentTypeDescription="Ein neues Dokument erstellen." ma:contentTypeScope="" ma:versionID="654bf78913847e630e6cf5fd00904c7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A3C7F-D4E7-4E71-981F-E3962D5C40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0DDE4D8-ADA2-4742-BEF5-0DE83B53AE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FC63A2-CDAE-4506-9A63-B49FBEA1B3C9}">
  <ds:schemaRefs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2006/documentManagement/types"/>
  </ds:schemaRefs>
</ds:datastoreItem>
</file>

<file path=customXml/itemProps4.xml><?xml version="1.0" encoding="utf-8"?>
<ds:datastoreItem xmlns:ds="http://schemas.openxmlformats.org/officeDocument/2006/customXml" ds:itemID="{2B0E7F97-B662-4C98-A2B5-45EA4C433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 Blindtext</vt:lpstr>
    </vt:vector>
  </TitlesOfParts>
  <Company>IZLBW</Company>
  <LinksUpToDate>false</LinksUpToDate>
  <CharactersWithSpaces>216</CharactersWithSpaces>
  <SharedDoc>false</SharedDoc>
  <HLinks>
    <vt:vector size="138" baseType="variant">
      <vt:variant>
        <vt:i4>4653103</vt:i4>
      </vt:variant>
      <vt:variant>
        <vt:i4>129</vt:i4>
      </vt:variant>
      <vt:variant>
        <vt:i4>0</vt:i4>
      </vt:variant>
      <vt:variant>
        <vt:i4>5</vt:i4>
      </vt:variant>
      <vt:variant>
        <vt:lpwstr>mailto:hermann.tasci@ls.kv.bwl.de</vt:lpwstr>
      </vt:variant>
      <vt:variant>
        <vt:lpwstr/>
      </vt:variant>
      <vt:variant>
        <vt:i4>1704063</vt:i4>
      </vt:variant>
      <vt:variant>
        <vt:i4>126</vt:i4>
      </vt:variant>
      <vt:variant>
        <vt:i4>0</vt:i4>
      </vt:variant>
      <vt:variant>
        <vt:i4>5</vt:i4>
      </vt:variant>
      <vt:variant>
        <vt:lpwstr>mailto:daniel.walter@ls.kv.bwl.de</vt:lpwstr>
      </vt:variant>
      <vt:variant>
        <vt:lpwstr/>
      </vt:variant>
      <vt:variant>
        <vt:i4>5242885</vt:i4>
      </vt:variant>
      <vt:variant>
        <vt:i4>123</vt:i4>
      </vt:variant>
      <vt:variant>
        <vt:i4>0</vt:i4>
      </vt:variant>
      <vt:variant>
        <vt:i4>5</vt:i4>
      </vt:variant>
      <vt:variant>
        <vt:lpwstr>http://www.evaluation-bw.de/</vt:lpwstr>
      </vt:variant>
      <vt:variant>
        <vt:lpwstr/>
      </vt:variant>
      <vt:variant>
        <vt:i4>1114169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_Toc328727045</vt:lpwstr>
      </vt:variant>
      <vt:variant>
        <vt:i4>1114169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_Toc328727044</vt:lpwstr>
      </vt:variant>
      <vt:variant>
        <vt:i4>1114169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_Toc328727043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_Toc328727042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_Toc328727041</vt:lpwstr>
      </vt:variant>
      <vt:variant>
        <vt:i4>1114169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_Toc328727040</vt:lpwstr>
      </vt:variant>
      <vt:variant>
        <vt:i4>1441849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_Toc328727039</vt:lpwstr>
      </vt:variant>
      <vt:variant>
        <vt:i4>1441849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_Toc328727038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_Toc328727037</vt:lpwstr>
      </vt:variant>
      <vt:variant>
        <vt:i4>1441849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_Toc328727036</vt:lpwstr>
      </vt:variant>
      <vt:variant>
        <vt:i4>1441849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_Toc328727035</vt:lpwstr>
      </vt:variant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_Toc328727034</vt:lpwstr>
      </vt:variant>
      <vt:variant>
        <vt:i4>1441849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_Toc328727033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_Toc328727032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_Toc328727031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_Toc328727030</vt:lpwstr>
      </vt:variant>
      <vt:variant>
        <vt:i4>1507385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_Toc328727029</vt:lpwstr>
      </vt:variant>
      <vt:variant>
        <vt:i4>1507385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_Toc328727028</vt:lpwstr>
      </vt:variant>
      <vt:variant>
        <vt:i4>1507385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_Toc328727027</vt:lpwstr>
      </vt:variant>
      <vt:variant>
        <vt:i4>1507385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_Toc328727026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Blindtext</dc:title>
  <dc:creator>L_DA</dc:creator>
  <cp:lastModifiedBy>Nacke, Pierre (LS)</cp:lastModifiedBy>
  <cp:revision>6</cp:revision>
  <cp:lastPrinted>2015-07-22T08:35:00Z</cp:lastPrinted>
  <dcterms:created xsi:type="dcterms:W3CDTF">2015-08-20T10:54:00Z</dcterms:created>
  <dcterms:modified xsi:type="dcterms:W3CDTF">2015-10-09T06:27:00Z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0x01010023F18DC263EA504E8C79F366FBE9D56C</vt:lpwstr>
  </property>
</Properties>
</file>